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D7BCA" w14:textId="1AB99FDC" w:rsidR="00375B80" w:rsidRPr="00071ECE" w:rsidRDefault="00375B80" w:rsidP="00375B80">
      <w:pPr>
        <w:spacing w:after="0"/>
        <w:rPr>
          <w:sz w:val="24"/>
          <w:szCs w:val="24"/>
        </w:rPr>
      </w:pPr>
    </w:p>
    <w:p w14:paraId="62013DA8" w14:textId="34F37A31" w:rsidR="00375B80" w:rsidRPr="00071ECE" w:rsidRDefault="00A53F6B" w:rsidP="00A53F6B">
      <w:pPr>
        <w:spacing w:after="0"/>
        <w:jc w:val="center"/>
        <w:rPr>
          <w:b/>
          <w:bCs/>
          <w:sz w:val="28"/>
          <w:szCs w:val="28"/>
        </w:rPr>
      </w:pPr>
      <w:r w:rsidRPr="00071ECE">
        <w:rPr>
          <w:b/>
          <w:bCs/>
          <w:sz w:val="28"/>
          <w:szCs w:val="28"/>
        </w:rPr>
        <w:t>TRINITY MEDICAL CENTRE</w:t>
      </w:r>
    </w:p>
    <w:p w14:paraId="491B11FA" w14:textId="0DEE3752" w:rsidR="00A53F6B" w:rsidRPr="00071ECE" w:rsidRDefault="00A53F6B" w:rsidP="00A53F6B">
      <w:pPr>
        <w:spacing w:after="0"/>
        <w:jc w:val="center"/>
        <w:rPr>
          <w:b/>
          <w:bCs/>
          <w:sz w:val="24"/>
          <w:szCs w:val="24"/>
        </w:rPr>
      </w:pPr>
      <w:r w:rsidRPr="00071ECE">
        <w:rPr>
          <w:b/>
          <w:bCs/>
          <w:sz w:val="24"/>
          <w:szCs w:val="24"/>
        </w:rPr>
        <w:t>Uttoxeter Road</w:t>
      </w:r>
    </w:p>
    <w:p w14:paraId="03DB1229" w14:textId="15D759B2" w:rsidR="00A53F6B" w:rsidRPr="00071ECE" w:rsidRDefault="00A53F6B" w:rsidP="00A53F6B">
      <w:pPr>
        <w:spacing w:after="0"/>
        <w:jc w:val="center"/>
        <w:rPr>
          <w:b/>
          <w:bCs/>
          <w:sz w:val="24"/>
          <w:szCs w:val="24"/>
        </w:rPr>
      </w:pPr>
      <w:r w:rsidRPr="00071ECE">
        <w:rPr>
          <w:b/>
          <w:bCs/>
          <w:sz w:val="24"/>
          <w:szCs w:val="24"/>
        </w:rPr>
        <w:t>Blythe Bridge</w:t>
      </w:r>
    </w:p>
    <w:p w14:paraId="5B6F8BFB" w14:textId="197F8F91" w:rsidR="00A53F6B" w:rsidRPr="00071ECE" w:rsidRDefault="00A53F6B" w:rsidP="00A53F6B">
      <w:pPr>
        <w:spacing w:after="0"/>
        <w:jc w:val="center"/>
        <w:rPr>
          <w:b/>
          <w:bCs/>
          <w:sz w:val="24"/>
          <w:szCs w:val="24"/>
        </w:rPr>
      </w:pPr>
      <w:r w:rsidRPr="00071ECE">
        <w:rPr>
          <w:b/>
          <w:bCs/>
          <w:sz w:val="24"/>
          <w:szCs w:val="24"/>
        </w:rPr>
        <w:t>Stoke on Trent</w:t>
      </w:r>
    </w:p>
    <w:p w14:paraId="79C4B73F" w14:textId="3CEB4F7A" w:rsidR="00A53F6B" w:rsidRPr="00071ECE" w:rsidRDefault="00A53F6B" w:rsidP="00A53F6B">
      <w:pPr>
        <w:spacing w:after="0"/>
        <w:jc w:val="center"/>
        <w:rPr>
          <w:b/>
          <w:bCs/>
          <w:sz w:val="24"/>
          <w:szCs w:val="24"/>
        </w:rPr>
      </w:pPr>
      <w:r w:rsidRPr="00071ECE">
        <w:rPr>
          <w:b/>
          <w:bCs/>
          <w:sz w:val="24"/>
          <w:szCs w:val="24"/>
        </w:rPr>
        <w:t>ST11 9HQ</w:t>
      </w:r>
    </w:p>
    <w:p w14:paraId="131ADC3A" w14:textId="00A55FD7" w:rsidR="00A53F6B" w:rsidRDefault="00A53F6B" w:rsidP="00A53F6B">
      <w:pPr>
        <w:spacing w:after="0"/>
        <w:jc w:val="center"/>
        <w:rPr>
          <w:b/>
          <w:bCs/>
          <w:sz w:val="24"/>
          <w:szCs w:val="24"/>
        </w:rPr>
      </w:pPr>
      <w:r w:rsidRPr="00071ECE">
        <w:rPr>
          <w:b/>
          <w:bCs/>
          <w:sz w:val="24"/>
          <w:szCs w:val="24"/>
        </w:rPr>
        <w:t>Tel:  01782 395101</w:t>
      </w:r>
    </w:p>
    <w:p w14:paraId="5AEEA6B4" w14:textId="77777777" w:rsidR="00071ECE" w:rsidRPr="00071ECE" w:rsidRDefault="00071ECE" w:rsidP="00A53F6B">
      <w:pPr>
        <w:spacing w:after="0"/>
        <w:jc w:val="center"/>
        <w:rPr>
          <w:b/>
          <w:bCs/>
          <w:sz w:val="24"/>
          <w:szCs w:val="24"/>
        </w:rPr>
      </w:pPr>
    </w:p>
    <w:p w14:paraId="1E17C9E7" w14:textId="77777777" w:rsidR="00A53F6B" w:rsidRPr="00071ECE" w:rsidRDefault="00A53F6B" w:rsidP="00A53F6B">
      <w:pPr>
        <w:spacing w:after="0"/>
        <w:jc w:val="center"/>
        <w:rPr>
          <w:b/>
          <w:bCs/>
          <w:sz w:val="24"/>
          <w:szCs w:val="24"/>
        </w:rPr>
      </w:pPr>
    </w:p>
    <w:p w14:paraId="12BE1DB2" w14:textId="1233E381" w:rsidR="00375B80" w:rsidRPr="00071ECE" w:rsidRDefault="00375B80">
      <w:pPr>
        <w:rPr>
          <w:sz w:val="24"/>
          <w:szCs w:val="24"/>
        </w:rPr>
      </w:pPr>
      <w:r w:rsidRPr="00071ECE">
        <w:rPr>
          <w:sz w:val="24"/>
          <w:szCs w:val="24"/>
        </w:rPr>
        <w:t>1st October 2025</w:t>
      </w:r>
    </w:p>
    <w:p w14:paraId="2D6A9C16" w14:textId="77777777" w:rsidR="00A53F6B" w:rsidRPr="00071ECE" w:rsidRDefault="00375B80" w:rsidP="00A53F6B">
      <w:pPr>
        <w:rPr>
          <w:sz w:val="24"/>
          <w:szCs w:val="24"/>
        </w:rPr>
      </w:pPr>
      <w:r w:rsidRPr="00071ECE">
        <w:rPr>
          <w:sz w:val="24"/>
          <w:szCs w:val="24"/>
        </w:rPr>
        <w:t>Dear Patient</w:t>
      </w:r>
    </w:p>
    <w:p w14:paraId="6D4CAED7" w14:textId="6DF2CD42" w:rsidR="00A53F6B" w:rsidRPr="00071ECE" w:rsidRDefault="00A53F6B" w:rsidP="00A53F6B">
      <w:pPr>
        <w:rPr>
          <w:b/>
          <w:bCs/>
          <w:sz w:val="24"/>
          <w:szCs w:val="24"/>
        </w:rPr>
      </w:pPr>
      <w:r w:rsidRPr="00071ECE">
        <w:rPr>
          <w:b/>
          <w:bCs/>
          <w:sz w:val="24"/>
          <w:szCs w:val="24"/>
        </w:rPr>
        <w:t xml:space="preserve">Important Information About our Online Consultation Tool </w:t>
      </w:r>
    </w:p>
    <w:p w14:paraId="1B61DE19" w14:textId="0D1168FA" w:rsidR="00375B80" w:rsidRPr="00071ECE" w:rsidRDefault="00375B80">
      <w:pPr>
        <w:rPr>
          <w:sz w:val="24"/>
          <w:szCs w:val="24"/>
        </w:rPr>
      </w:pPr>
      <w:r w:rsidRPr="00071ECE">
        <w:rPr>
          <w:sz w:val="24"/>
          <w:szCs w:val="24"/>
        </w:rPr>
        <w:t>We are pleased to be able to offer an online consultation tool as part of our service. Th</w:t>
      </w:r>
      <w:r w:rsidR="00A53F6B" w:rsidRPr="00071ECE">
        <w:rPr>
          <w:sz w:val="24"/>
          <w:szCs w:val="24"/>
        </w:rPr>
        <w:t>is</w:t>
      </w:r>
      <w:r w:rsidRPr="00071ECE">
        <w:rPr>
          <w:sz w:val="24"/>
          <w:szCs w:val="24"/>
        </w:rPr>
        <w:t xml:space="preserve"> can be a convenient way for you to contact us about your health and can often save you time. However, we want to remind you that online queries are not always suitable for every situation. What follows is advice on how to get the best out of the online consultation tool and, importantly, use it safely. </w:t>
      </w:r>
    </w:p>
    <w:p w14:paraId="434C3D0E" w14:textId="77777777" w:rsidR="00375B80" w:rsidRPr="00071ECE" w:rsidRDefault="00375B80">
      <w:pPr>
        <w:rPr>
          <w:b/>
          <w:bCs/>
          <w:sz w:val="24"/>
          <w:szCs w:val="24"/>
          <w:u w:val="single"/>
        </w:rPr>
      </w:pPr>
      <w:r w:rsidRPr="00071ECE">
        <w:rPr>
          <w:b/>
          <w:bCs/>
          <w:sz w:val="24"/>
          <w:szCs w:val="24"/>
          <w:u w:val="single"/>
        </w:rPr>
        <w:t xml:space="preserve">When using the online consultation tool may not be safe </w:t>
      </w:r>
    </w:p>
    <w:p w14:paraId="478F45E0" w14:textId="77777777" w:rsidR="00375B80" w:rsidRPr="00071ECE" w:rsidRDefault="00375B80">
      <w:pPr>
        <w:rPr>
          <w:sz w:val="24"/>
          <w:szCs w:val="24"/>
        </w:rPr>
      </w:pPr>
      <w:r w:rsidRPr="00071ECE">
        <w:rPr>
          <w:sz w:val="24"/>
          <w:szCs w:val="24"/>
        </w:rPr>
        <w:t>Using online forms or messages for urgent or serious symptoms can sometimes delay the care you need. For example, online consultation tools are not appropriate if you are experiencing:</w:t>
      </w:r>
    </w:p>
    <w:p w14:paraId="5210BB52" w14:textId="66CCBFD3" w:rsidR="00375B80" w:rsidRPr="00071ECE" w:rsidRDefault="00375B80" w:rsidP="00375B80">
      <w:pPr>
        <w:pStyle w:val="ListParagraph"/>
        <w:numPr>
          <w:ilvl w:val="0"/>
          <w:numId w:val="3"/>
        </w:numPr>
        <w:rPr>
          <w:sz w:val="24"/>
          <w:szCs w:val="24"/>
        </w:rPr>
      </w:pPr>
      <w:r w:rsidRPr="00071ECE">
        <w:rPr>
          <w:sz w:val="24"/>
          <w:szCs w:val="24"/>
        </w:rPr>
        <w:t>Chest pain or difficulty breathing</w:t>
      </w:r>
    </w:p>
    <w:p w14:paraId="7D6DF35D" w14:textId="684BBE7B" w:rsidR="00375B80" w:rsidRPr="00071ECE" w:rsidRDefault="00375B80" w:rsidP="00375B80">
      <w:pPr>
        <w:pStyle w:val="ListParagraph"/>
        <w:numPr>
          <w:ilvl w:val="0"/>
          <w:numId w:val="3"/>
        </w:numPr>
        <w:rPr>
          <w:sz w:val="24"/>
          <w:szCs w:val="24"/>
        </w:rPr>
      </w:pPr>
      <w:r w:rsidRPr="00071ECE">
        <w:rPr>
          <w:sz w:val="24"/>
          <w:szCs w:val="24"/>
        </w:rPr>
        <w:t xml:space="preserve">Severe abdominal pain </w:t>
      </w:r>
    </w:p>
    <w:p w14:paraId="665EAE9B" w14:textId="6FF5021A" w:rsidR="00375B80" w:rsidRPr="00071ECE" w:rsidRDefault="00375B80" w:rsidP="00375B80">
      <w:pPr>
        <w:pStyle w:val="ListParagraph"/>
        <w:numPr>
          <w:ilvl w:val="0"/>
          <w:numId w:val="3"/>
        </w:numPr>
        <w:rPr>
          <w:sz w:val="24"/>
          <w:szCs w:val="24"/>
        </w:rPr>
      </w:pPr>
      <w:r w:rsidRPr="00071ECE">
        <w:rPr>
          <w:sz w:val="24"/>
          <w:szCs w:val="24"/>
        </w:rPr>
        <w:t>Signs of a stroke (such as sudden weakness, facial droop, or difficulty speaking</w:t>
      </w:r>
      <w:r w:rsidR="00A53F6B" w:rsidRPr="00071ECE">
        <w:rPr>
          <w:sz w:val="24"/>
          <w:szCs w:val="24"/>
        </w:rPr>
        <w:t>)</w:t>
      </w:r>
    </w:p>
    <w:p w14:paraId="15096E91" w14:textId="0DAF77FA" w:rsidR="00375B80" w:rsidRPr="00071ECE" w:rsidRDefault="00375B80" w:rsidP="00375B80">
      <w:pPr>
        <w:pStyle w:val="ListParagraph"/>
        <w:numPr>
          <w:ilvl w:val="0"/>
          <w:numId w:val="3"/>
        </w:numPr>
        <w:rPr>
          <w:sz w:val="24"/>
          <w:szCs w:val="24"/>
        </w:rPr>
      </w:pPr>
      <w:r w:rsidRPr="00071ECE">
        <w:rPr>
          <w:sz w:val="24"/>
          <w:szCs w:val="24"/>
        </w:rPr>
        <w:t>Heavy bleeding</w:t>
      </w:r>
    </w:p>
    <w:p w14:paraId="3AD7E1B7" w14:textId="77777777" w:rsidR="00375B80" w:rsidRPr="00071ECE" w:rsidRDefault="00375B80" w:rsidP="00375B80">
      <w:pPr>
        <w:pStyle w:val="ListParagraph"/>
        <w:numPr>
          <w:ilvl w:val="0"/>
          <w:numId w:val="3"/>
        </w:numPr>
        <w:rPr>
          <w:sz w:val="24"/>
          <w:szCs w:val="24"/>
        </w:rPr>
      </w:pPr>
      <w:r w:rsidRPr="00071ECE">
        <w:rPr>
          <w:sz w:val="24"/>
          <w:szCs w:val="24"/>
        </w:rPr>
        <w:t>Sudden confusion or collapse</w:t>
      </w:r>
    </w:p>
    <w:p w14:paraId="5D0D2391" w14:textId="09229F7F" w:rsidR="00375B80" w:rsidRPr="00071ECE" w:rsidRDefault="00375B80" w:rsidP="00375B80">
      <w:pPr>
        <w:pStyle w:val="ListParagraph"/>
        <w:numPr>
          <w:ilvl w:val="0"/>
          <w:numId w:val="3"/>
        </w:numPr>
        <w:rPr>
          <w:sz w:val="24"/>
          <w:szCs w:val="24"/>
        </w:rPr>
      </w:pPr>
      <w:r w:rsidRPr="00071ECE">
        <w:rPr>
          <w:sz w:val="24"/>
          <w:szCs w:val="24"/>
        </w:rPr>
        <w:t xml:space="preserve"> • Any situation where you feel your life may be at risk</w:t>
      </w:r>
      <w:r w:rsidR="00A53F6B" w:rsidRPr="00071ECE">
        <w:rPr>
          <w:sz w:val="24"/>
          <w:szCs w:val="24"/>
        </w:rPr>
        <w:t xml:space="preserve">. </w:t>
      </w:r>
      <w:r w:rsidRPr="00071ECE">
        <w:rPr>
          <w:sz w:val="24"/>
          <w:szCs w:val="24"/>
        </w:rPr>
        <w:t xml:space="preserve"> In these circumstances, please call 999 immediately or go straight to the nearest Accident &amp; Emergency </w:t>
      </w:r>
      <w:r w:rsidR="00A53F6B" w:rsidRPr="00071ECE">
        <w:rPr>
          <w:sz w:val="24"/>
          <w:szCs w:val="24"/>
        </w:rPr>
        <w:t>D</w:t>
      </w:r>
      <w:r w:rsidRPr="00071ECE">
        <w:rPr>
          <w:sz w:val="24"/>
          <w:szCs w:val="24"/>
        </w:rPr>
        <w:t xml:space="preserve">epartment. </w:t>
      </w:r>
    </w:p>
    <w:p w14:paraId="7C92A1CA" w14:textId="77777777" w:rsidR="00375B80" w:rsidRPr="00071ECE" w:rsidRDefault="00375B80">
      <w:pPr>
        <w:rPr>
          <w:b/>
          <w:bCs/>
          <w:sz w:val="24"/>
          <w:szCs w:val="24"/>
          <w:u w:val="single"/>
        </w:rPr>
      </w:pPr>
      <w:r w:rsidRPr="00071ECE">
        <w:rPr>
          <w:b/>
          <w:bCs/>
          <w:sz w:val="24"/>
          <w:szCs w:val="24"/>
          <w:u w:val="single"/>
        </w:rPr>
        <w:t>When to call instead</w:t>
      </w:r>
    </w:p>
    <w:p w14:paraId="11E0AB3B" w14:textId="6BECDA11" w:rsidR="00375B80" w:rsidRPr="00071ECE" w:rsidRDefault="00375B80" w:rsidP="00375B80">
      <w:pPr>
        <w:pStyle w:val="ListParagraph"/>
        <w:numPr>
          <w:ilvl w:val="0"/>
          <w:numId w:val="3"/>
        </w:numPr>
        <w:rPr>
          <w:sz w:val="24"/>
          <w:szCs w:val="24"/>
        </w:rPr>
      </w:pPr>
      <w:r w:rsidRPr="00071ECE">
        <w:rPr>
          <w:sz w:val="24"/>
          <w:szCs w:val="24"/>
        </w:rPr>
        <w:t>If your problem is urgent but not life-threatening, please telephone the practice so that we can assess and advise you quickly.</w:t>
      </w:r>
    </w:p>
    <w:p w14:paraId="4D3BE392" w14:textId="51662D22" w:rsidR="00375B80" w:rsidRPr="00071ECE" w:rsidRDefault="00375B80" w:rsidP="00375B80">
      <w:pPr>
        <w:rPr>
          <w:b/>
          <w:bCs/>
          <w:sz w:val="24"/>
          <w:szCs w:val="24"/>
          <w:u w:val="single"/>
        </w:rPr>
      </w:pPr>
      <w:r w:rsidRPr="00071ECE">
        <w:rPr>
          <w:b/>
          <w:bCs/>
          <w:sz w:val="24"/>
          <w:szCs w:val="24"/>
          <w:u w:val="single"/>
        </w:rPr>
        <w:t xml:space="preserve">How to use the online consultation tool safely </w:t>
      </w:r>
    </w:p>
    <w:p w14:paraId="2086086E" w14:textId="3491822E" w:rsidR="00375B80" w:rsidRPr="00071ECE" w:rsidRDefault="00375B80" w:rsidP="00375B80">
      <w:pPr>
        <w:rPr>
          <w:sz w:val="24"/>
          <w:szCs w:val="24"/>
        </w:rPr>
      </w:pPr>
      <w:r w:rsidRPr="00071ECE">
        <w:rPr>
          <w:sz w:val="24"/>
          <w:szCs w:val="24"/>
        </w:rPr>
        <w:t>Online consultation tools work best for:</w:t>
      </w:r>
    </w:p>
    <w:p w14:paraId="440039DF" w14:textId="369DB7EC" w:rsidR="00375B80" w:rsidRPr="00071ECE" w:rsidRDefault="00375B80" w:rsidP="00375B80">
      <w:pPr>
        <w:pStyle w:val="ListParagraph"/>
        <w:numPr>
          <w:ilvl w:val="0"/>
          <w:numId w:val="4"/>
        </w:numPr>
        <w:rPr>
          <w:sz w:val="24"/>
          <w:szCs w:val="24"/>
        </w:rPr>
      </w:pPr>
      <w:r w:rsidRPr="00071ECE">
        <w:rPr>
          <w:sz w:val="24"/>
          <w:szCs w:val="24"/>
        </w:rPr>
        <w:t>Routine queries</w:t>
      </w:r>
    </w:p>
    <w:p w14:paraId="6BE34E0F" w14:textId="068DBA20" w:rsidR="00375B80" w:rsidRPr="00071ECE" w:rsidRDefault="00375B80" w:rsidP="00375B80">
      <w:pPr>
        <w:pStyle w:val="ListParagraph"/>
        <w:numPr>
          <w:ilvl w:val="0"/>
          <w:numId w:val="4"/>
        </w:numPr>
        <w:rPr>
          <w:sz w:val="24"/>
          <w:szCs w:val="24"/>
        </w:rPr>
      </w:pPr>
      <w:r w:rsidRPr="00071ECE">
        <w:rPr>
          <w:sz w:val="24"/>
          <w:szCs w:val="24"/>
        </w:rPr>
        <w:t>Requests for sick notes for a condition already assessed by a clinician at the surgery</w:t>
      </w:r>
    </w:p>
    <w:p w14:paraId="67AE20BA" w14:textId="056DA26E" w:rsidR="00375B80" w:rsidRPr="00071ECE" w:rsidRDefault="00375B80" w:rsidP="00375B80">
      <w:pPr>
        <w:pStyle w:val="ListParagraph"/>
        <w:numPr>
          <w:ilvl w:val="0"/>
          <w:numId w:val="4"/>
        </w:numPr>
        <w:rPr>
          <w:sz w:val="24"/>
          <w:szCs w:val="24"/>
        </w:rPr>
      </w:pPr>
      <w:r w:rsidRPr="00071ECE">
        <w:rPr>
          <w:sz w:val="24"/>
          <w:szCs w:val="24"/>
        </w:rPr>
        <w:t xml:space="preserve">Non-urgent health advice </w:t>
      </w:r>
    </w:p>
    <w:p w14:paraId="5E74CC1C" w14:textId="60B781A5" w:rsidR="00375B80" w:rsidRPr="00071ECE" w:rsidRDefault="00375B80" w:rsidP="00375B80">
      <w:pPr>
        <w:pStyle w:val="ListParagraph"/>
        <w:numPr>
          <w:ilvl w:val="0"/>
          <w:numId w:val="4"/>
        </w:numPr>
        <w:rPr>
          <w:sz w:val="24"/>
          <w:szCs w:val="24"/>
        </w:rPr>
      </w:pPr>
      <w:r w:rsidRPr="00071ECE">
        <w:rPr>
          <w:sz w:val="24"/>
          <w:szCs w:val="24"/>
        </w:rPr>
        <w:t>Follow-up questions about existing conditions</w:t>
      </w:r>
    </w:p>
    <w:p w14:paraId="55E9B6C5" w14:textId="77777777" w:rsidR="00071ECE" w:rsidRDefault="00071ECE">
      <w:pPr>
        <w:rPr>
          <w:sz w:val="24"/>
          <w:szCs w:val="24"/>
        </w:rPr>
      </w:pPr>
    </w:p>
    <w:p w14:paraId="1155A3F8" w14:textId="77777777" w:rsidR="00071ECE" w:rsidRDefault="00071ECE">
      <w:pPr>
        <w:rPr>
          <w:sz w:val="24"/>
          <w:szCs w:val="24"/>
        </w:rPr>
      </w:pPr>
    </w:p>
    <w:p w14:paraId="55D5CB63" w14:textId="77777777" w:rsidR="00071ECE" w:rsidRDefault="00071ECE">
      <w:pPr>
        <w:rPr>
          <w:sz w:val="24"/>
          <w:szCs w:val="24"/>
        </w:rPr>
      </w:pPr>
    </w:p>
    <w:p w14:paraId="3FE45289" w14:textId="77777777" w:rsidR="00071ECE" w:rsidRDefault="00071ECE">
      <w:pPr>
        <w:rPr>
          <w:sz w:val="24"/>
          <w:szCs w:val="24"/>
        </w:rPr>
      </w:pPr>
    </w:p>
    <w:p w14:paraId="137E886D" w14:textId="05E867D7" w:rsidR="00375B80" w:rsidRPr="00071ECE" w:rsidRDefault="00375B80">
      <w:pPr>
        <w:rPr>
          <w:sz w:val="24"/>
          <w:szCs w:val="24"/>
        </w:rPr>
      </w:pPr>
      <w:r w:rsidRPr="00071ECE">
        <w:rPr>
          <w:sz w:val="24"/>
          <w:szCs w:val="24"/>
        </w:rPr>
        <w:t xml:space="preserve">By using the service appropriately, you help us to keep it safe and effective for everyone. Please be aware that if the number of queries rises above </w:t>
      </w:r>
      <w:r w:rsidR="00A53F6B" w:rsidRPr="00071ECE">
        <w:rPr>
          <w:sz w:val="24"/>
          <w:szCs w:val="24"/>
        </w:rPr>
        <w:t xml:space="preserve">a </w:t>
      </w:r>
      <w:r w:rsidRPr="00071ECE">
        <w:rPr>
          <w:sz w:val="24"/>
          <w:szCs w:val="24"/>
        </w:rPr>
        <w:t xml:space="preserve">safe </w:t>
      </w:r>
      <w:proofErr w:type="gramStart"/>
      <w:r w:rsidRPr="00071ECE">
        <w:rPr>
          <w:sz w:val="24"/>
          <w:szCs w:val="24"/>
        </w:rPr>
        <w:t>capacity</w:t>
      </w:r>
      <w:proofErr w:type="gramEnd"/>
      <w:r w:rsidRPr="00071ECE">
        <w:rPr>
          <w:sz w:val="24"/>
          <w:szCs w:val="24"/>
        </w:rPr>
        <w:t xml:space="preserve"> then the queries may be added to a waiting list to be answered at a future date. </w:t>
      </w:r>
    </w:p>
    <w:p w14:paraId="739064A2" w14:textId="77777777" w:rsidR="00375B80" w:rsidRPr="00071ECE" w:rsidRDefault="00375B80">
      <w:pPr>
        <w:rPr>
          <w:sz w:val="24"/>
          <w:szCs w:val="24"/>
        </w:rPr>
      </w:pPr>
      <w:r w:rsidRPr="00071ECE">
        <w:rPr>
          <w:sz w:val="24"/>
          <w:szCs w:val="24"/>
        </w:rPr>
        <w:t xml:space="preserve">Patients are encouraged to check if an alternative service could answer their query. </w:t>
      </w:r>
    </w:p>
    <w:p w14:paraId="137F2763" w14:textId="77777777" w:rsidR="00375B80" w:rsidRPr="00071ECE" w:rsidRDefault="00375B80">
      <w:pPr>
        <w:rPr>
          <w:sz w:val="24"/>
          <w:szCs w:val="24"/>
        </w:rPr>
      </w:pPr>
      <w:r w:rsidRPr="00071ECE">
        <w:rPr>
          <w:sz w:val="24"/>
          <w:szCs w:val="24"/>
        </w:rPr>
        <w:t xml:space="preserve">For example, if the query is about a hospital appointment or visit - contact the hospital department, or if it is about a medication – use the NHS app to request repeats or contact your community pharmacy. </w:t>
      </w:r>
    </w:p>
    <w:p w14:paraId="716A846F" w14:textId="25082641" w:rsidR="00375B80" w:rsidRPr="00071ECE" w:rsidRDefault="00375B80">
      <w:pPr>
        <w:rPr>
          <w:sz w:val="24"/>
          <w:szCs w:val="24"/>
        </w:rPr>
      </w:pPr>
      <w:r w:rsidRPr="00071ECE">
        <w:rPr>
          <w:sz w:val="24"/>
          <w:szCs w:val="24"/>
        </w:rPr>
        <w:t>More information on the range of services available to you can be found on our website: https://</w:t>
      </w:r>
      <w:r w:rsidR="00A53F6B" w:rsidRPr="00071ECE">
        <w:rPr>
          <w:sz w:val="24"/>
          <w:szCs w:val="24"/>
        </w:rPr>
        <w:t>www.trinitydrs.co.uk</w:t>
      </w:r>
    </w:p>
    <w:p w14:paraId="06E6EC24" w14:textId="77777777" w:rsidR="00375B80" w:rsidRPr="00071ECE" w:rsidRDefault="00375B80">
      <w:pPr>
        <w:rPr>
          <w:sz w:val="24"/>
          <w:szCs w:val="24"/>
        </w:rPr>
      </w:pPr>
      <w:r w:rsidRPr="00071ECE">
        <w:rPr>
          <w:sz w:val="24"/>
          <w:szCs w:val="24"/>
        </w:rPr>
        <w:t xml:space="preserve">Thank you for your understanding and for helping us provide the best possible care for you and all our patients. </w:t>
      </w:r>
    </w:p>
    <w:p w14:paraId="1CCA3202" w14:textId="77777777" w:rsidR="00375B80" w:rsidRPr="00071ECE" w:rsidRDefault="00375B80">
      <w:pPr>
        <w:rPr>
          <w:sz w:val="24"/>
          <w:szCs w:val="24"/>
        </w:rPr>
      </w:pPr>
      <w:r w:rsidRPr="00071ECE">
        <w:rPr>
          <w:sz w:val="24"/>
          <w:szCs w:val="24"/>
        </w:rPr>
        <w:t>Yours sincerely,</w:t>
      </w:r>
    </w:p>
    <w:p w14:paraId="3B4EDEBC" w14:textId="19C06D0C" w:rsidR="00402A92" w:rsidRPr="00071ECE" w:rsidRDefault="00375B80">
      <w:pPr>
        <w:rPr>
          <w:sz w:val="24"/>
          <w:szCs w:val="24"/>
        </w:rPr>
      </w:pPr>
      <w:r w:rsidRPr="00071ECE">
        <w:rPr>
          <w:sz w:val="24"/>
          <w:szCs w:val="24"/>
        </w:rPr>
        <w:t xml:space="preserve"> </w:t>
      </w:r>
      <w:r w:rsidR="00A53F6B" w:rsidRPr="00071ECE">
        <w:rPr>
          <w:sz w:val="24"/>
          <w:szCs w:val="24"/>
        </w:rPr>
        <w:t>Drs Kulkarni, Damam &amp; Bhat</w:t>
      </w:r>
    </w:p>
    <w:sectPr w:rsidR="00402A92" w:rsidRPr="00071ECE" w:rsidSect="00A53F6B">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A1444"/>
    <w:multiLevelType w:val="hybridMultilevel"/>
    <w:tmpl w:val="4EB4C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AD0D96"/>
    <w:multiLevelType w:val="hybridMultilevel"/>
    <w:tmpl w:val="B94E9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884BCE"/>
    <w:multiLevelType w:val="hybridMultilevel"/>
    <w:tmpl w:val="C08093AA"/>
    <w:lvl w:ilvl="0" w:tplc="0EA8CA32">
      <w:numFmt w:val="bullet"/>
      <w:lvlText w:val="•"/>
      <w:lvlJc w:val="left"/>
      <w:pPr>
        <w:ind w:left="405"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A4549F"/>
    <w:multiLevelType w:val="hybridMultilevel"/>
    <w:tmpl w:val="781C70DC"/>
    <w:lvl w:ilvl="0" w:tplc="0EA8CA32">
      <w:numFmt w:val="bullet"/>
      <w:lvlText w:val="•"/>
      <w:lvlJc w:val="left"/>
      <w:pPr>
        <w:ind w:left="405" w:hanging="360"/>
      </w:pPr>
      <w:rPr>
        <w:rFonts w:ascii="Aptos" w:eastAsiaTheme="minorHAnsi" w:hAnsi="Aptos"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688632932">
    <w:abstractNumId w:val="1"/>
  </w:num>
  <w:num w:numId="2" w16cid:durableId="232352041">
    <w:abstractNumId w:val="0"/>
  </w:num>
  <w:num w:numId="3" w16cid:durableId="2057775039">
    <w:abstractNumId w:val="3"/>
  </w:num>
  <w:num w:numId="4" w16cid:durableId="988364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B80"/>
    <w:rsid w:val="00071ECE"/>
    <w:rsid w:val="00133A00"/>
    <w:rsid w:val="00375B80"/>
    <w:rsid w:val="00402A92"/>
    <w:rsid w:val="009D556F"/>
    <w:rsid w:val="00A53F6B"/>
    <w:rsid w:val="00D32036"/>
    <w:rsid w:val="00F73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52289"/>
  <w15:chartTrackingRefBased/>
  <w15:docId w15:val="{84EC31E8-B800-45AA-9466-6FA5AA38A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5B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5B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5B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5B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5B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5B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5B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5B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5B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B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5B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5B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5B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5B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5B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5B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5B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5B80"/>
    <w:rPr>
      <w:rFonts w:eastAsiaTheme="majorEastAsia" w:cstheme="majorBidi"/>
      <w:color w:val="272727" w:themeColor="text1" w:themeTint="D8"/>
    </w:rPr>
  </w:style>
  <w:style w:type="paragraph" w:styleId="Title">
    <w:name w:val="Title"/>
    <w:basedOn w:val="Normal"/>
    <w:next w:val="Normal"/>
    <w:link w:val="TitleChar"/>
    <w:uiPriority w:val="10"/>
    <w:qFormat/>
    <w:rsid w:val="00375B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5B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5B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5B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5B80"/>
    <w:pPr>
      <w:spacing w:before="160"/>
      <w:jc w:val="center"/>
    </w:pPr>
    <w:rPr>
      <w:i/>
      <w:iCs/>
      <w:color w:val="404040" w:themeColor="text1" w:themeTint="BF"/>
    </w:rPr>
  </w:style>
  <w:style w:type="character" w:customStyle="1" w:styleId="QuoteChar">
    <w:name w:val="Quote Char"/>
    <w:basedOn w:val="DefaultParagraphFont"/>
    <w:link w:val="Quote"/>
    <w:uiPriority w:val="29"/>
    <w:rsid w:val="00375B80"/>
    <w:rPr>
      <w:i/>
      <w:iCs/>
      <w:color w:val="404040" w:themeColor="text1" w:themeTint="BF"/>
    </w:rPr>
  </w:style>
  <w:style w:type="paragraph" w:styleId="ListParagraph">
    <w:name w:val="List Paragraph"/>
    <w:basedOn w:val="Normal"/>
    <w:uiPriority w:val="34"/>
    <w:qFormat/>
    <w:rsid w:val="00375B80"/>
    <w:pPr>
      <w:ind w:left="720"/>
      <w:contextualSpacing/>
    </w:pPr>
  </w:style>
  <w:style w:type="character" w:styleId="IntenseEmphasis">
    <w:name w:val="Intense Emphasis"/>
    <w:basedOn w:val="DefaultParagraphFont"/>
    <w:uiPriority w:val="21"/>
    <w:qFormat/>
    <w:rsid w:val="00375B80"/>
    <w:rPr>
      <w:i/>
      <w:iCs/>
      <w:color w:val="0F4761" w:themeColor="accent1" w:themeShade="BF"/>
    </w:rPr>
  </w:style>
  <w:style w:type="paragraph" w:styleId="IntenseQuote">
    <w:name w:val="Intense Quote"/>
    <w:basedOn w:val="Normal"/>
    <w:next w:val="Normal"/>
    <w:link w:val="IntenseQuoteChar"/>
    <w:uiPriority w:val="30"/>
    <w:qFormat/>
    <w:rsid w:val="00375B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5B80"/>
    <w:rPr>
      <w:i/>
      <w:iCs/>
      <w:color w:val="0F4761" w:themeColor="accent1" w:themeShade="BF"/>
    </w:rPr>
  </w:style>
  <w:style w:type="character" w:styleId="IntenseReference">
    <w:name w:val="Intense Reference"/>
    <w:basedOn w:val="DefaultParagraphFont"/>
    <w:uiPriority w:val="32"/>
    <w:qFormat/>
    <w:rsid w:val="00375B80"/>
    <w:rPr>
      <w:b/>
      <w:bCs/>
      <w:smallCaps/>
      <w:color w:val="0F4761" w:themeColor="accent1" w:themeShade="BF"/>
      <w:spacing w:val="5"/>
    </w:rPr>
  </w:style>
  <w:style w:type="character" w:styleId="Hyperlink">
    <w:name w:val="Hyperlink"/>
    <w:basedOn w:val="DefaultParagraphFont"/>
    <w:uiPriority w:val="99"/>
    <w:unhideWhenUsed/>
    <w:rsid w:val="00375B80"/>
    <w:rPr>
      <w:color w:val="467886" w:themeColor="hyperlink"/>
      <w:u w:val="single"/>
    </w:rPr>
  </w:style>
  <w:style w:type="character" w:styleId="UnresolvedMention">
    <w:name w:val="Unresolved Mention"/>
    <w:basedOn w:val="DefaultParagraphFont"/>
    <w:uiPriority w:val="99"/>
    <w:semiHidden/>
    <w:unhideWhenUsed/>
    <w:rsid w:val="00375B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2058</Characters>
  <Application>Microsoft Office Word</Application>
  <DocSecurity>4</DocSecurity>
  <Lines>17</Lines>
  <Paragraphs>4</Paragraphs>
  <ScaleCrop>false</ScaleCrop>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Carpenter (U35724)</dc:creator>
  <cp:keywords/>
  <dc:description/>
  <cp:lastModifiedBy>Joanne Carpenter (U35724)</cp:lastModifiedBy>
  <cp:revision>2</cp:revision>
  <dcterms:created xsi:type="dcterms:W3CDTF">2025-10-17T10:51:00Z</dcterms:created>
  <dcterms:modified xsi:type="dcterms:W3CDTF">2025-10-17T10:51:00Z</dcterms:modified>
</cp:coreProperties>
</file>